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Revolutionary/Rebellious Women</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Assignment</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Purpose:</w:t>
      </w:r>
      <w:r w:rsidDel="00000000" w:rsidR="00000000" w:rsidRPr="00000000">
        <w:rPr>
          <w:rFonts w:ascii="Times New Roman" w:cs="Times New Roman" w:eastAsia="Times New Roman" w:hAnsi="Times New Roman"/>
          <w:sz w:val="24"/>
          <w:szCs w:val="24"/>
          <w:rtl w:val="0"/>
        </w:rPr>
        <w:t xml:space="preserve"> For this assignment, you will research 3 revolutionary/rebellious women of your choice.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Steps for Success:</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
        <w:gridCol w:w="8775"/>
        <w:tblGridChange w:id="0">
          <w:tblGrid>
            <w:gridCol w:w="585"/>
            <w:gridCol w:w="87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Choose 3 women from different time periods and cultures </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Create a paragraph for each person that explains who they were, what they did, and analyze ways in which gender intersected with other aspects of their identity e.g., indigeneity, race, socioeconomic status, sexual orientation, ability) to create diverse gender role expectations and experiences </w:t>
            </w:r>
          </w:p>
        </w:tc>
      </w:tr>
    </w:tbl>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Rubric</w:t>
      </w:r>
    </w:p>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Categories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1 (50-59%)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2 (60-69%)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3 (70-79%)</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Level 4 (80-100%)</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Knowledge &amp; Understanding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Use of facts and terms from the textbook; credibility of sources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limited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some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considerable  knowledge and understanding of content</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thorough knowledge and understanding of content</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Thinking</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Critical &amp; Creative Thinking, and research skills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critical/creative thinking skills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critical/creative thinking skills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critical/creative thinking skills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critical/creative thinking skills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Communication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16"/>
                <w:szCs w:val="16"/>
              </w:rPr>
            </w:pPr>
            <w:r w:rsidDel="00000000" w:rsidR="00000000" w:rsidRPr="00000000">
              <w:rPr>
                <w:rFonts w:ascii="Times New Roman" w:cs="Times New Roman" w:eastAsia="Times New Roman" w:hAnsi="Times New Roman"/>
                <w:i w:val="1"/>
                <w:sz w:val="16"/>
                <w:szCs w:val="16"/>
                <w:rtl w:val="0"/>
              </w:rPr>
              <w:t xml:space="preserve">Organization &amp; Expression of ideas: use of paragraphs, ideas are well-developed, explained, and clear</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Communicates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Communicates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Communicates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Communicates with a high degree of effectiveness</w:t>
            </w:r>
          </w:p>
        </w:tc>
      </w:tr>
      <w:tr>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Application</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Connection between gender and identity</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Makes connections with a limited degree of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Makes connections with some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widowControl w:val="0"/>
              <w:spacing w:line="240" w:lineRule="auto"/>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Makes connections with considerable effectiveness</w:t>
            </w:r>
          </w:p>
        </w:tc>
        <w:tc>
          <w:tcPr>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Makes connections with a high degree of effectiveness</w:t>
            </w:r>
          </w:p>
        </w:tc>
      </w:tr>
    </w:tbl>
    <w:p w:rsidR="00000000" w:rsidDel="00000000" w:rsidP="00000000" w:rsidRDefault="00000000" w:rsidRPr="00000000">
      <w:pPr>
        <w:contextualSpacing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8"/>
          <w:szCs w:val="28"/>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HSG3M</w:t>
    </w:r>
  </w:p>
  <w:p w:rsidR="00000000" w:rsidDel="00000000" w:rsidP="00000000" w:rsidRDefault="00000000" w:rsidRPr="00000000">
    <w:pPr>
      <w:contextualSpacing w:val="0"/>
      <w:rPr/>
    </w:pPr>
    <w:r w:rsidDel="00000000" w:rsidR="00000000" w:rsidRPr="00000000">
      <w:rPr>
        <w:rtl w:val="0"/>
      </w:rPr>
      <w:t xml:space="preserve">Cat’s Class</w:t>
    </w:r>
  </w:p>
  <w:p w:rsidR="00000000" w:rsidDel="00000000" w:rsidP="00000000" w:rsidRDefault="00000000" w:rsidRPr="00000000">
    <w:pPr>
      <w:contextualSpacing w:val="0"/>
      <w:rPr/>
    </w:pPr>
    <w:r w:rsidDel="00000000" w:rsidR="00000000" w:rsidRPr="00000000">
      <w:rPr>
        <w:rtl w:val="0"/>
      </w:rPr>
      <w:t xml:space="preserve">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