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Georgia" w:cs="Georgia" w:eastAsia="Georgia" w:hAnsi="Georgia"/>
          <w:b w:val="1"/>
          <w:smallCaps w:val="1"/>
          <w:sz w:val="40"/>
          <w:szCs w:val="40"/>
        </w:rPr>
      </w:pPr>
      <w:r w:rsidDel="00000000" w:rsidR="00000000" w:rsidRPr="00000000">
        <w:rPr>
          <w:rFonts w:ascii="Georgia" w:cs="Georgia" w:eastAsia="Georgia" w:hAnsi="Georgia"/>
          <w:b w:val="1"/>
          <w:smallCaps w:val="1"/>
          <w:sz w:val="40"/>
          <w:szCs w:val="40"/>
          <w:rtl w:val="0"/>
        </w:rPr>
        <w:t xml:space="preserve"> Eng4U - Poetry blog</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u w:val="single"/>
          <w:rtl w:val="0"/>
        </w:rPr>
        <w:t xml:space="preserve">Objective</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To read, analyze, and write poetry, and post these on a personal blog!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*Use a pen name, not your real one</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u w:val="single"/>
          <w:rtl w:val="0"/>
        </w:rPr>
        <w:t xml:space="preserve">Requirements</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You must collect </w:t>
      </w:r>
      <w:r w:rsidDel="00000000" w:rsidR="00000000" w:rsidRPr="00000000">
        <w:rPr>
          <w:rFonts w:ascii="Georgia" w:cs="Georgia" w:eastAsia="Georgia" w:hAnsi="Georgia"/>
          <w:u w:val="single"/>
          <w:rtl w:val="0"/>
        </w:rPr>
        <w:t xml:space="preserve">a minimum of 5 poems </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rPr>
          <w:rFonts w:ascii="Georgia" w:cs="Georgia" w:eastAsia="Georgia" w:hAnsi="Georgia"/>
          <w:u w:val="single"/>
        </w:rPr>
      </w:pPr>
      <w:r w:rsidDel="00000000" w:rsidR="00000000" w:rsidRPr="00000000">
        <w:rPr>
          <w:rFonts w:ascii="Georgia" w:cs="Georgia" w:eastAsia="Georgia" w:hAnsi="Georgia"/>
          <w:rtl w:val="0"/>
        </w:rPr>
        <w:t xml:space="preserve">You must write </w:t>
      </w:r>
      <w:r w:rsidDel="00000000" w:rsidR="00000000" w:rsidRPr="00000000">
        <w:rPr>
          <w:rFonts w:ascii="Georgia" w:cs="Georgia" w:eastAsia="Georgia" w:hAnsi="Georgia"/>
          <w:u w:val="single"/>
          <w:rtl w:val="0"/>
        </w:rPr>
        <w:t xml:space="preserve">a minimum of 5 poems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You must have a poem that gives an example of each of the following:</w:t>
      </w:r>
    </w:p>
    <w:p w:rsidR="00000000" w:rsidDel="00000000" w:rsidP="00000000" w:rsidRDefault="00000000" w:rsidRPr="00000000">
      <w:pPr>
        <w:contextualSpacing w:val="0"/>
        <w:rPr>
          <w:rFonts w:ascii="Georgia" w:cs="Georgia" w:eastAsia="Georgia" w:hAnsi="Georgia"/>
        </w:rPr>
        <w:sectPr>
          <w:headerReference r:id="rId5" w:type="default"/>
          <w:pgSz w:h="15840" w:w="12240"/>
          <w:pgMar w:bottom="1440" w:top="1440" w:left="1800" w:right="1800" w:header="0"/>
          <w:pgNumType w:start="1"/>
        </w:sect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Ballad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Couplet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Tercet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Quatrain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Hyperbole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Oxymoron</w:t>
        <w:tab/>
        <w:tab/>
        <w:tab/>
        <w:tab/>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Paradox</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Allusion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Symbolism</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Assonance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Consonance</w:t>
      </w:r>
    </w:p>
    <w:p w:rsidR="00000000" w:rsidDel="00000000" w:rsidP="00000000" w:rsidRDefault="00000000" w:rsidRPr="00000000">
      <w:pPr>
        <w:contextualSpacing w:val="0"/>
        <w:rPr>
          <w:rFonts w:ascii="Georgia" w:cs="Georgia" w:eastAsia="Georgia" w:hAnsi="Georgia"/>
          <w:color w:val="ff0000"/>
        </w:rPr>
        <w:sectPr>
          <w:type w:val="continuous"/>
          <w:pgSz w:h="15840" w:w="12240"/>
          <w:pgMar w:bottom="1440" w:top="1440" w:left="1800" w:right="1800" w:header="0"/>
          <w:cols w:equalWidth="0" w:num="2">
            <w:col w:space="720" w:w="3960"/>
            <w:col w:space="0" w:w="3960"/>
          </w:cols>
        </w:sectPr>
      </w:pPr>
      <w:r w:rsidDel="00000000" w:rsidR="00000000" w:rsidRPr="00000000">
        <w:rPr>
          <w:rFonts w:ascii="Georgia" w:cs="Georgia" w:eastAsia="Georgia" w:hAnsi="Georgia"/>
          <w:color w:val="ff0000"/>
          <w:rtl w:val="0"/>
        </w:rPr>
        <w:t xml:space="preserve">Scansion - when you get to this part, come see me and I will explain what you need to do</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*It’s okay if one poem has more than one of these devices used in it.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u w:val="single"/>
          <w:rtl w:val="0"/>
        </w:rPr>
        <w:t xml:space="preserve">The Collected Portion</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Underneath each poem, include a short analytical paragraph. This should include the theme, poetic devices used, and your interpretations. Use quotes to identify the poetic devices. </w:t>
      </w:r>
    </w:p>
    <w:p w:rsidR="00000000" w:rsidDel="00000000" w:rsidP="00000000" w:rsidRDefault="00000000" w:rsidRPr="00000000">
      <w:pPr>
        <w:contextualSpacing w:val="0"/>
        <w:rPr>
          <w:rFonts w:ascii="Georgia" w:cs="Georgia" w:eastAsia="Georgia" w:hAnsi="Georgia"/>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u w:val="single"/>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u w:val="single"/>
          <w:rtl w:val="0"/>
        </w:rPr>
        <w:t xml:space="preserve">Your Written Portion</w:t>
      </w:r>
      <w:r w:rsidDel="00000000" w:rsidR="00000000" w:rsidRPr="00000000">
        <w:rPr>
          <w:rFonts w:ascii="Georgia" w:cs="Georgia" w:eastAsia="Georgia" w:hAnsi="Georgia"/>
          <w:rtl w:val="0"/>
        </w:rPr>
        <w:t xml:space="preserv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You must write 5 poems. Write about any theme or topic you want. At least two of the poems you write must be at least 10 lines, and only two may be 4 lines or less.</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As well, each poem should have some artwork that surrounds it on the page and adds to the poem’s meaning. </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Finally, each poem that you write has to include a short write-up (1 paragraph) that describes the theme and any poetic devices that you have used in it. You may also write anything else that you want me to know about the poem. Finally, don’t forget to give each poem a title. Remember to have fun with the writing!</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Progress Report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You can begin this assignment in any order that you wish (you can start by collecting all five poems, then write your poems; you can start by finding a poem and then writing a poem; the choice is yours). However, you will need to fill in the following log each day to show me that you have spent your time wisely, and that you have made progress. This must be done handwritten, and you must show me your chart at the end of each day. </w:t>
      </w:r>
    </w:p>
    <w:p w:rsidR="00000000" w:rsidDel="00000000" w:rsidP="00000000" w:rsidRDefault="00000000" w:rsidRPr="00000000">
      <w:pPr>
        <w:contextualSpacing w:val="0"/>
        <w:rPr/>
      </w:pPr>
      <w:r w:rsidDel="00000000" w:rsidR="00000000" w:rsidRPr="00000000">
        <w:rPr>
          <w:rtl w:val="0"/>
        </w:rPr>
      </w:r>
    </w:p>
    <w:tbl>
      <w:tblPr>
        <w:tblStyle w:val="Table1"/>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tblGridChange w:id="0">
          <w:tblGrid>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 worked 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Did you finish? Yes or No</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Tomorrow, I will work on...</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 Nov. 15</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Thurs. Nov. 16</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Fri. Nov. 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Over the weekend!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Sat. Nov. 18 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Sun. Nov. 19</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Mon. Nov. 20</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Tues. Nov. 21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Wed. Nov. 22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Thurs. Nov. 23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Poetry Blog Rubric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2"/>
        <w:tblW w:w="8910.0" w:type="dxa"/>
        <w:jc w:val="left"/>
        <w:tblInd w:w="-1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1725"/>
        <w:gridCol w:w="1725"/>
        <w:gridCol w:w="1725"/>
        <w:gridCol w:w="1725"/>
        <w:tblGridChange w:id="0">
          <w:tblGrid>
            <w:gridCol w:w="2010"/>
            <w:gridCol w:w="1725"/>
            <w:gridCol w:w="1725"/>
            <w:gridCol w:w="1725"/>
            <w:gridCol w:w="1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Level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(50-59%)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Level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(60-69%)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Level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(70-79%)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Level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(80-100%)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Knowledge &amp; Understanding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Of poetic devices and forms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Demonstrates limited knowledge and understanding of poetic devices and forms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Demonstrates some knowledge and understanding of poetic devices and forms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Demonstrates considerable knowledge and understanding of poetic devices and forms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Demonstrates thorough knowledge and understanding of poetic devices and forms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Thinking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Poetic Analyses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Demonstrates critical inquiry skills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Demonstrates critical inquiry skills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Demonstrates critical inquiry skills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Demonstrates critical inquiry skills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Communication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Conventions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Organization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Aesthetic Design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Communicates and organizes information, on the blog and progress report,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Communicates and organizes information, on the blog and progress report,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Communicates and organizes information, on the blog and progress report,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Communicates and organizes information, on the blog and progress report,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Of the poetic devices and forms into your own poetry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sz w:val="20"/>
                <w:szCs w:val="20"/>
              </w:rPr>
            </w:pPr>
            <w:r w:rsidDel="00000000" w:rsidR="00000000" w:rsidRPr="00000000">
              <w:rPr>
                <w:i w:val="1"/>
                <w:sz w:val="20"/>
                <w:szCs w:val="20"/>
                <w:rtl w:val="0"/>
              </w:rPr>
              <w:t xml:space="preserve">Analyses of your own poetry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Applies poetic devices and forms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Applies poetic devices and forms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pPr>
            <w:r w:rsidDel="00000000" w:rsidR="00000000" w:rsidRPr="00000000">
              <w:rPr>
                <w:rtl w:val="0"/>
              </w:rPr>
              <w:t xml:space="preserve">Applies poetic devices and forms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Applies poetic devices and forms with a high degree of effectiveness</w:t>
            </w:r>
          </w:p>
        </w:tc>
      </w:tr>
    </w:tbl>
    <w:p w:rsidR="00000000" w:rsidDel="00000000" w:rsidP="00000000" w:rsidRDefault="00000000" w:rsidRPr="00000000">
      <w:pPr>
        <w:contextualSpacing w:val="0"/>
        <w:rPr/>
      </w:pPr>
      <w:r w:rsidDel="00000000" w:rsidR="00000000" w:rsidRPr="00000000">
        <w:rPr>
          <w:rtl w:val="0"/>
        </w:rPr>
      </w:r>
    </w:p>
    <w:sectPr>
      <w:type w:val="continuous"/>
      <w:pgSz w:h="15840" w:w="12240"/>
      <w:pgMar w:bottom="1440" w:top="1440" w:left="1800" w:right="180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sz w:val="20"/>
        <w:szCs w:val="20"/>
      </w:rPr>
    </w:pPr>
    <w:r w:rsidDel="00000000" w:rsidR="00000000" w:rsidRPr="00000000">
      <w:rPr>
        <w:sz w:val="20"/>
        <w:szCs w:val="20"/>
        <w:rtl w:val="0"/>
      </w:rPr>
      <w:t xml:space="preserve">ENG4U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