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Missing Aboriginal Women</w:t>
      </w:r>
    </w:p>
    <w:p w:rsidR="00000000" w:rsidDel="00000000" w:rsidP="00000000" w:rsidRDefault="00000000" w:rsidRPr="00000000">
      <w:pPr>
        <w:contextualSpacing w:val="0"/>
        <w:jc w:val="center"/>
        <w:rPr>
          <w:b w:val="1"/>
        </w:rPr>
      </w:pPr>
      <w:r w:rsidDel="00000000" w:rsidR="00000000" w:rsidRPr="00000000">
        <w:rPr>
          <w:b w:val="1"/>
          <w:rtl w:val="0"/>
        </w:rPr>
        <w:t xml:space="preserve">Assignment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Read the following report concerning the missing aboriginal women crisis in North America.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hyperlink r:id="rId6">
        <w:r w:rsidDel="00000000" w:rsidR="00000000" w:rsidRPr="00000000">
          <w:rPr>
            <w:color w:val="1155cc"/>
            <w:u w:val="single"/>
            <w:rtl w:val="0"/>
          </w:rPr>
          <w:t xml:space="preserve">http://www.mmiwg-ffada.ca/files/national-operational-overview.pdf</w:t>
        </w:r>
      </w:hyperlink>
      <w:r w:rsidDel="00000000" w:rsidR="00000000" w:rsidRPr="00000000">
        <w:rPr>
          <w:rtl w:val="0"/>
        </w:rPr>
        <w:t xml:space="preserve">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Comprehension Questions: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0"/>
        <w:jc w:val="left"/>
        <w:rPr>
          <w:u w:val="none"/>
        </w:rPr>
      </w:pPr>
      <w:r w:rsidDel="00000000" w:rsidR="00000000" w:rsidRPr="00000000">
        <w:rPr>
          <w:rtl w:val="0"/>
        </w:rPr>
        <w:t xml:space="preserve">In a paragraph, summarize some key information from the report. </w:t>
      </w:r>
    </w:p>
    <w:p w:rsidR="00000000" w:rsidDel="00000000" w:rsidP="00000000" w:rsidRDefault="00000000" w:rsidRPr="00000000">
      <w:pPr>
        <w:numPr>
          <w:ilvl w:val="0"/>
          <w:numId w:val="1"/>
        </w:numPr>
        <w:spacing w:after="200" w:lineRule="auto"/>
        <w:ind w:left="720" w:hanging="360"/>
        <w:contextualSpacing w:val="0"/>
        <w:jc w:val="left"/>
        <w:rPr>
          <w:u w:val="none"/>
        </w:rPr>
      </w:pPr>
      <w:r w:rsidDel="00000000" w:rsidR="00000000" w:rsidRPr="00000000">
        <w:rPr>
          <w:rtl w:val="0"/>
        </w:rPr>
        <w:t xml:space="preserve">Did any of the statistics surprise you? Why or why not?</w:t>
      </w:r>
    </w:p>
    <w:p w:rsidR="00000000" w:rsidDel="00000000" w:rsidP="00000000" w:rsidRDefault="00000000" w:rsidRPr="00000000">
      <w:pPr>
        <w:numPr>
          <w:ilvl w:val="0"/>
          <w:numId w:val="1"/>
        </w:numPr>
        <w:spacing w:after="200" w:lineRule="auto"/>
        <w:ind w:left="720" w:hanging="360"/>
        <w:contextualSpacing w:val="0"/>
        <w:jc w:val="left"/>
        <w:rPr>
          <w:u w:val="none"/>
        </w:rPr>
      </w:pPr>
      <w:r w:rsidDel="00000000" w:rsidR="00000000" w:rsidRPr="00000000">
        <w:rPr>
          <w:rtl w:val="0"/>
        </w:rPr>
        <w:t xml:space="preserve">According to the report, who are the perpetrators and how do they differ from perpetrators of crimes to non-Aboriginal peoples?</w:t>
      </w:r>
    </w:p>
    <w:p w:rsidR="00000000" w:rsidDel="00000000" w:rsidP="00000000" w:rsidRDefault="00000000" w:rsidRPr="00000000">
      <w:pPr>
        <w:numPr>
          <w:ilvl w:val="0"/>
          <w:numId w:val="1"/>
        </w:numPr>
        <w:spacing w:after="200" w:lineRule="auto"/>
        <w:ind w:left="720" w:hanging="360"/>
        <w:contextualSpacing w:val="0"/>
        <w:jc w:val="left"/>
        <w:rPr>
          <w:u w:val="none"/>
        </w:rPr>
      </w:pPr>
      <w:r w:rsidDel="00000000" w:rsidR="00000000" w:rsidRPr="00000000">
        <w:rPr>
          <w:rtl w:val="0"/>
        </w:rPr>
        <w:t xml:space="preserve">What does the fact that more than 500 Aboriginal women are missing in Canada reveal about the position of Aboriginal women within Canada and their position in relation to Canadian women as a whole?</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HSG3M 2017</w:t>
    </w:r>
  </w:p>
  <w:p w:rsidR="00000000" w:rsidDel="00000000" w:rsidP="00000000" w:rsidRDefault="00000000" w:rsidRPr="00000000">
    <w:pPr>
      <w:contextualSpacing w:val="0"/>
      <w:rPr/>
    </w:pPr>
    <w:r w:rsidDel="00000000" w:rsidR="00000000" w:rsidRPr="00000000">
      <w:rPr>
        <w:rtl w:val="0"/>
      </w:rPr>
      <w:t xml:space="preserve">Name:</w:t>
    </w:r>
  </w:p>
  <w:p w:rsidR="00000000" w:rsidDel="00000000" w:rsidP="00000000" w:rsidRDefault="00000000" w:rsidRPr="00000000">
    <w:pPr>
      <w:contextualSpacing w:val="0"/>
      <w:rPr/>
    </w:pPr>
    <w:r w:rsidDel="00000000" w:rsidR="00000000" w:rsidRPr="00000000">
      <w:rPr>
        <w:rtl w:val="0"/>
      </w:rPr>
      <w:t xml:space="preserve">Date: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miwg-ffada.ca/files/national-operational-overview.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