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b w:val="1"/>
          <w:sz w:val="20"/>
          <w:szCs w:val="20"/>
          <w:u w:val="single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u w:val="single"/>
          <w:rtl w:val="0"/>
        </w:rPr>
        <w:t xml:space="preserve">Part A: Reading Comprehension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You will read a short story you have never seen before and be required to answer questions. 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To study for this section, you should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Review the four short story responses you handed in. Which questions were difficult to answer? Why?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Have the 6 types of conflict memorized. Know how to identify them. To do this you can go to this website.  </w:t>
      </w:r>
      <w:hyperlink r:id="rId6">
        <w:r w:rsidDel="00000000" w:rsidR="00000000" w:rsidRPr="00000000">
          <w:rPr>
            <w:rFonts w:ascii="Droid Sans" w:cs="Droid Sans" w:eastAsia="Droid Sans" w:hAnsi="Droid Sans"/>
            <w:color w:val="1155cc"/>
            <w:sz w:val="20"/>
            <w:szCs w:val="20"/>
            <w:u w:val="single"/>
            <w:rtl w:val="0"/>
          </w:rPr>
          <w:t xml:space="preserve">https://americanliterature.com/author/jack-london/short-story/to-build-a-fire</w:t>
        </w:r>
      </w:hyperlink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It has many short stories. Read a few and try to identify the type of conflict within the story. 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b w:val="1"/>
          <w:sz w:val="20"/>
          <w:szCs w:val="20"/>
          <w:u w:val="single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u w:val="single"/>
          <w:rtl w:val="0"/>
        </w:rPr>
        <w:t xml:space="preserve">Part B: Writing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To study for this section, you should: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Know how to write a summary. To practice this, read any of the short stories from the link above and summarize them in 5 sentences.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Know how to write a paragraph. To study for this, you should review the parts of a paragraph. Then, you should practice writing paragraphs on topics of your choice. Possible topics include: weather, current events, parenting terminology (this is a good way to also study for your parenting exam!). I’ve given an example paragraph below: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ab/>
        <w:t xml:space="preserve">Miscarriage is the loss of a pregnancy. It usually takes place within the first 20 weeks of pregnancy. Signs of a miscarriage include abdominal pain, and bleeding or spotting. They often occur because the egg or sperm contains the incorrect number of chromosomes, and as a result, the fertilized egg can’t develop normally. Overall, miscarriage is a painful, and tragic occurrence that can happen during pregnancy. 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Paragraph Structure: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Make sure to indent the beginning of every paragraph.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The first sentence in a paragraph is your topic sentence. This is a general fact about the topic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3 supporting examples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Conclusion sentence. 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b w:val="1"/>
          <w:sz w:val="20"/>
          <w:szCs w:val="20"/>
          <w:u w:val="single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u w:val="single"/>
          <w:rtl w:val="0"/>
        </w:rPr>
        <w:t xml:space="preserve">Part C: Self-Assessment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b w:val="1"/>
          <w:sz w:val="20"/>
          <w:szCs w:val="20"/>
          <w:u w:val="single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Be able to answer the following questions</w:t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u w:val="single"/>
          <w:rtl w:val="0"/>
        </w:rPr>
        <w:t xml:space="preserve"> in detail. 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How have your reading skills improved? Specifically, what improved?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How have your writing skills improved? Specifically, what improved?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Did you enjoy this course? Why or why not?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What was the most difficult task in this course?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What was the easiest task in this course?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What are some strategies you will take away from this course?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Why is it important to have effective literacy skills?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Droid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>
        <w:rFonts w:ascii="Droid Sans" w:cs="Droid Sans" w:eastAsia="Droid Sans" w:hAnsi="Droid Sans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rFonts w:ascii="Droid Sans" w:cs="Droid Sans" w:eastAsia="Droid Sans" w:hAnsi="Droid Sans"/>
        <w:b w:val="1"/>
        <w:sz w:val="24"/>
        <w:szCs w:val="24"/>
      </w:rPr>
    </w:pPr>
    <w:r w:rsidDel="00000000" w:rsidR="00000000" w:rsidRPr="00000000">
      <w:rPr>
        <w:rFonts w:ascii="Droid Sans" w:cs="Droid Sans" w:eastAsia="Droid Sans" w:hAnsi="Droid Sans"/>
        <w:b w:val="1"/>
        <w:sz w:val="24"/>
        <w:szCs w:val="24"/>
        <w:rtl w:val="0"/>
      </w:rPr>
      <w:t xml:space="preserve">Exam Review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mericanliterature.com/author/jack-london/short-story/to-build-a-fire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